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5" w:line="224" w:lineRule="auto"/>
        <w:ind w:left="135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pacing w:val="-6"/>
          <w:sz w:val="24"/>
          <w:szCs w:val="24"/>
        </w:rPr>
        <w:t>附件一：</w:t>
      </w:r>
    </w:p>
    <w:p>
      <w:pPr>
        <w:spacing w:before="178" w:line="222" w:lineRule="auto"/>
        <w:ind w:left="376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pacing w:val="-1"/>
          <w:sz w:val="28"/>
          <w:szCs w:val="28"/>
        </w:rPr>
        <w:t>一、苏州市陶行知研究会优秀论文、教育小故事评选信息表（样）</w:t>
      </w:r>
    </w:p>
    <w:p>
      <w:pPr>
        <w:spacing w:line="169" w:lineRule="exact"/>
      </w:pPr>
    </w:p>
    <w:tbl>
      <w:tblPr>
        <w:tblStyle w:val="6"/>
        <w:tblW w:w="8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13"/>
        <w:gridCol w:w="1471"/>
        <w:gridCol w:w="1841"/>
        <w:gridCol w:w="1417"/>
        <w:gridCol w:w="1416"/>
        <w:gridCol w:w="12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0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87" w:line="194" w:lineRule="auto"/>
              <w:ind w:left="419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>
            <w:pPr>
              <w:spacing w:before="190" w:line="192" w:lineRule="auto"/>
              <w:ind w:left="655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9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178" w:line="202" w:lineRule="auto"/>
              <w:ind w:left="461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17"/>
                <w:sz w:val="28"/>
                <w:szCs w:val="28"/>
              </w:rPr>
              <w:t>学历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7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73" w:line="204" w:lineRule="auto"/>
              <w:ind w:left="146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>
            <w:pPr>
              <w:spacing w:before="174" w:line="204" w:lineRule="auto"/>
              <w:ind w:left="238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4"/>
                <w:sz w:val="28"/>
                <w:szCs w:val="28"/>
              </w:rPr>
              <w:t>职称或职务</w:t>
            </w: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184" w:line="202" w:lineRule="auto"/>
              <w:ind w:left="171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7"/>
                <w:sz w:val="28"/>
                <w:szCs w:val="28"/>
              </w:rPr>
              <w:t>从教年限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27" w:hRule="atLeast"/>
        </w:trPr>
        <w:tc>
          <w:tcPr>
            <w:tcW w:w="1368" w:type="dxa"/>
            <w:gridSpan w:val="2"/>
            <w:vAlign w:val="top"/>
          </w:tcPr>
          <w:p>
            <w:pPr>
              <w:spacing w:before="73" w:line="548" w:lineRule="exact"/>
              <w:ind w:left="150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7"/>
                <w:position w:val="20"/>
                <w:sz w:val="28"/>
                <w:szCs w:val="28"/>
              </w:rPr>
              <w:t>所在单位</w:t>
            </w:r>
          </w:p>
          <w:p>
            <w:pPr>
              <w:spacing w:line="431" w:lineRule="exact"/>
              <w:ind w:left="157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9"/>
                <w:position w:val="3"/>
                <w:sz w:val="28"/>
                <w:szCs w:val="28"/>
              </w:rPr>
              <w:t>（全称）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1" w:line="205" w:lineRule="auto"/>
              <w:ind w:left="160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4"/>
                <w:sz w:val="28"/>
                <w:szCs w:val="28"/>
              </w:rPr>
              <w:t>任教学科</w:t>
            </w:r>
          </w:p>
        </w:tc>
        <w:tc>
          <w:tcPr>
            <w:tcW w:w="263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4" w:hRule="atLeast"/>
        </w:trPr>
        <w:tc>
          <w:tcPr>
            <w:tcW w:w="8730" w:type="dxa"/>
            <w:gridSpan w:val="7"/>
            <w:vAlign w:val="top"/>
          </w:tcPr>
          <w:p>
            <w:pPr>
              <w:spacing w:before="142" w:line="412" w:lineRule="exact"/>
              <w:ind w:left="142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4"/>
                <w:position w:val="3"/>
                <w:sz w:val="28"/>
                <w:szCs w:val="28"/>
              </w:rPr>
              <w:t>（二）参评文章信息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6" w:hRule="atLeast"/>
        </w:trPr>
        <w:tc>
          <w:tcPr>
            <w:tcW w:w="2839" w:type="dxa"/>
            <w:gridSpan w:val="3"/>
            <w:vAlign w:val="top"/>
          </w:tcPr>
          <w:p>
            <w:pPr>
              <w:spacing w:before="72" w:line="207" w:lineRule="auto"/>
              <w:ind w:left="139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5"/>
                <w:sz w:val="28"/>
                <w:szCs w:val="28"/>
              </w:rPr>
              <w:t>参评论文标题</w:t>
            </w:r>
          </w:p>
        </w:tc>
        <w:tc>
          <w:tcPr>
            <w:tcW w:w="5891" w:type="dxa"/>
            <w:gridSpan w:val="4"/>
            <w:vAlign w:val="top"/>
          </w:tcPr>
          <w:p>
            <w:pPr>
              <w:spacing w:before="111" w:line="428" w:lineRule="exact"/>
              <w:ind w:left="3956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6"/>
                <w:position w:val="3"/>
                <w:sz w:val="28"/>
                <w:szCs w:val="28"/>
              </w:rPr>
              <w:t>（正文附后）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6" w:hRule="atLeast"/>
        </w:trPr>
        <w:tc>
          <w:tcPr>
            <w:tcW w:w="2839" w:type="dxa"/>
            <w:gridSpan w:val="3"/>
            <w:vAlign w:val="top"/>
          </w:tcPr>
          <w:p>
            <w:pPr>
              <w:spacing w:before="72" w:line="207" w:lineRule="auto"/>
              <w:ind w:left="139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5"/>
                <w:sz w:val="28"/>
                <w:szCs w:val="28"/>
              </w:rPr>
              <w:t>参评小故事标题</w:t>
            </w:r>
          </w:p>
        </w:tc>
        <w:tc>
          <w:tcPr>
            <w:tcW w:w="5891" w:type="dxa"/>
            <w:gridSpan w:val="4"/>
            <w:vAlign w:val="top"/>
          </w:tcPr>
          <w:p>
            <w:pPr>
              <w:spacing w:before="114" w:line="428" w:lineRule="exact"/>
              <w:ind w:left="4026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6"/>
                <w:position w:val="3"/>
                <w:sz w:val="28"/>
                <w:szCs w:val="28"/>
              </w:rPr>
              <w:t>（正文附后）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3" w:hRule="atLeast"/>
        </w:trPr>
        <w:tc>
          <w:tcPr>
            <w:tcW w:w="85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1" w:line="622" w:lineRule="exact"/>
              <w:ind w:left="137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36"/>
                <w:position w:val="27"/>
                <w:sz w:val="28"/>
                <w:szCs w:val="28"/>
              </w:rPr>
              <w:t>特别</w:t>
            </w:r>
          </w:p>
          <w:p>
            <w:pPr>
              <w:spacing w:line="193" w:lineRule="auto"/>
              <w:ind w:left="125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pacing w:val="-6"/>
                <w:sz w:val="28"/>
                <w:szCs w:val="28"/>
              </w:rPr>
              <w:t>提示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pStyle w:val="7"/>
              <w:spacing w:before="5" w:line="188" w:lineRule="auto"/>
              <w:ind w:left="121"/>
            </w:pPr>
            <w:r>
              <w:rPr>
                <w:spacing w:val="-5"/>
              </w:rPr>
              <w:t>1.凡注册 2023 年度会员者，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均享有参加</w:t>
            </w:r>
            <w:r>
              <w:rPr>
                <w:spacing w:val="-6"/>
              </w:rPr>
              <w:t>本活动的权利；</w:t>
            </w:r>
          </w:p>
          <w:p>
            <w:pPr>
              <w:pStyle w:val="7"/>
              <w:spacing w:before="3" w:line="189" w:lineRule="auto"/>
              <w:ind w:left="1552" w:hanging="1437"/>
            </w:pPr>
            <w:r>
              <w:rPr>
                <w:spacing w:val="-1"/>
              </w:rPr>
              <w:t xml:space="preserve">2.网上申报：由 </w:t>
            </w:r>
            <w:r>
              <w:fldChar w:fldCharType="begin"/>
            </w:r>
            <w:r>
              <w:instrText xml:space="preserve"> HYPERLINK "http://szjyxh.suzhou.edu.cn/index.htms"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color w:val="0000FF"/>
                <w:spacing w:val="-1"/>
                <w:sz w:val="20"/>
                <w:szCs w:val="20"/>
                <w:u w:val="single" w:color="auto"/>
              </w:rPr>
              <w:t>http://szjyxh.suzhou.edu</w:t>
            </w:r>
            <w:r>
              <w:rPr>
                <w:rFonts w:ascii="Calibri" w:hAnsi="Calibri" w:eastAsia="Calibri" w:cs="Calibri"/>
                <w:color w:val="0000FF"/>
                <w:spacing w:val="-2"/>
                <w:sz w:val="20"/>
                <w:szCs w:val="20"/>
                <w:u w:val="single" w:color="auto"/>
              </w:rPr>
              <w:t>.cn/index.htms</w:t>
            </w:r>
            <w:r>
              <w:rPr>
                <w:rFonts w:ascii="Calibri" w:hAnsi="Calibri" w:eastAsia="Calibri" w:cs="Calibri"/>
                <w:color w:val="0000FF"/>
                <w:spacing w:val="-2"/>
                <w:sz w:val="20"/>
                <w:szCs w:val="20"/>
                <w:u w:val="single" w:color="auto"/>
              </w:rPr>
              <w:fldChar w:fldCharType="end"/>
            </w:r>
            <w:r>
              <w:rPr>
                <w:spacing w:val="-2"/>
              </w:rPr>
              <w:t>点击“论文申报管理平台”</w:t>
            </w:r>
            <w:r>
              <w:t xml:space="preserve"> </w:t>
            </w:r>
            <w:r>
              <w:rPr>
                <w:spacing w:val="-3"/>
              </w:rPr>
              <w:t>进入界面;</w:t>
            </w:r>
          </w:p>
          <w:p>
            <w:pPr>
              <w:pStyle w:val="7"/>
              <w:spacing w:line="190" w:lineRule="auto"/>
              <w:ind w:left="113"/>
            </w:pPr>
            <w:r>
              <w:rPr>
                <w:spacing w:val="-12"/>
              </w:rPr>
              <w:t>3.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申报时间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-12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1）优秀论文: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10 月 1</w:t>
            </w:r>
            <w:r>
              <w:rPr>
                <w:spacing w:val="-13"/>
              </w:rPr>
              <w:t>6</w:t>
            </w:r>
            <w:r>
              <w:rPr>
                <w:spacing w:val="30"/>
              </w:rPr>
              <w:t xml:space="preserve"> </w:t>
            </w:r>
            <w:r>
              <w:rPr>
                <w:spacing w:val="-13"/>
              </w:rPr>
              <w:t>日至 10 月 30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日。</w:t>
            </w:r>
          </w:p>
          <w:p>
            <w:pPr>
              <w:pStyle w:val="7"/>
              <w:spacing w:before="2" w:line="188" w:lineRule="auto"/>
              <w:ind w:left="108" w:right="1343" w:firstLine="1446"/>
            </w:pPr>
            <w:r>
              <w:rPr>
                <w:spacing w:val="-22"/>
              </w:rPr>
              <w:t>(2)“我的教育小故事”:</w:t>
            </w:r>
            <w:r>
              <w:rPr>
                <w:spacing w:val="17"/>
              </w:rPr>
              <w:t xml:space="preserve"> </w:t>
            </w:r>
            <w:r>
              <w:rPr>
                <w:spacing w:val="-22"/>
              </w:rPr>
              <w:t>11 月</w:t>
            </w:r>
            <w:r>
              <w:rPr>
                <w:spacing w:val="7"/>
              </w:rPr>
              <w:t xml:space="preserve"> </w:t>
            </w:r>
            <w:r>
              <w:rPr>
                <w:spacing w:val="-22"/>
              </w:rPr>
              <w:t>17</w:t>
            </w:r>
            <w:r>
              <w:rPr>
                <w:spacing w:val="33"/>
              </w:rPr>
              <w:t xml:space="preserve"> </w:t>
            </w:r>
            <w:r>
              <w:rPr>
                <w:spacing w:val="-22"/>
              </w:rPr>
              <w:t>日至</w:t>
            </w:r>
            <w:r>
              <w:rPr>
                <w:spacing w:val="7"/>
              </w:rPr>
              <w:t xml:space="preserve"> </w:t>
            </w:r>
            <w:r>
              <w:rPr>
                <w:spacing w:val="-22"/>
              </w:rPr>
              <w:t>12 月 2</w:t>
            </w:r>
            <w:r>
              <w:rPr>
                <w:spacing w:val="32"/>
              </w:rPr>
              <w:t xml:space="preserve"> </w:t>
            </w:r>
            <w:r>
              <w:rPr>
                <w:spacing w:val="-22"/>
              </w:rPr>
              <w:t>日；</w:t>
            </w:r>
            <w:r>
              <w:t xml:space="preserve"> </w:t>
            </w:r>
            <w:r>
              <w:rPr>
                <w:spacing w:val="-3"/>
              </w:rPr>
              <w:t>4.学校名称写全称（如：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苏州市新东方中学</w:t>
            </w:r>
            <w:r>
              <w:rPr>
                <w:spacing w:val="-43"/>
              </w:rPr>
              <w:t>）；</w:t>
            </w:r>
          </w:p>
          <w:p>
            <w:pPr>
              <w:pStyle w:val="7"/>
              <w:spacing w:before="1" w:line="185" w:lineRule="auto"/>
              <w:ind w:left="116"/>
            </w:pPr>
            <w:r>
              <w:rPr>
                <w:spacing w:val="-3"/>
              </w:rPr>
              <w:t>5.严格禁止抄袭行为。</w:t>
            </w:r>
          </w:p>
        </w:tc>
      </w:tr>
    </w:tbl>
    <w:p>
      <w:pPr>
        <w:spacing w:before="80" w:line="223" w:lineRule="auto"/>
        <w:ind w:left="128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b/>
          <w:bCs/>
          <w:spacing w:val="-3"/>
          <w:sz w:val="28"/>
          <w:szCs w:val="28"/>
        </w:rPr>
        <w:t>二、查重结果（无需整篇查重报告）</w:t>
      </w:r>
    </w:p>
    <w:p>
      <w:pPr>
        <w:spacing w:before="41" w:line="4430" w:lineRule="exact"/>
        <w:ind w:firstLine="871"/>
      </w:pPr>
      <w:r>
        <w:rPr>
          <w:position w:val="-88"/>
        </w:rPr>
        <w:drawing>
          <wp:inline distT="0" distB="0" distL="0" distR="0">
            <wp:extent cx="3769995" cy="28130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0375" cy="281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3" w:line="222" w:lineRule="auto"/>
        <w:ind w:left="129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b/>
          <w:bCs/>
          <w:spacing w:val="-7"/>
          <w:sz w:val="28"/>
          <w:szCs w:val="28"/>
        </w:rPr>
        <w:t>三、正文</w:t>
      </w:r>
    </w:p>
    <w:p>
      <w:pPr>
        <w:spacing w:line="222" w:lineRule="auto"/>
        <w:rPr>
          <w:rFonts w:ascii="SimHei" w:hAnsi="SimHei" w:eastAsia="SimHei" w:cs="SimHei"/>
          <w:sz w:val="28"/>
          <w:szCs w:val="28"/>
        </w:rPr>
        <w:sectPr>
          <w:headerReference r:id="rId5" w:type="default"/>
          <w:footerReference r:id="rId6" w:type="default"/>
          <w:pgSz w:w="11907" w:h="16840"/>
          <w:pgMar w:top="1431" w:right="1583" w:bottom="1801" w:left="1588" w:header="0" w:footer="1637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SimHe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KaiT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79"/>
      <w:rPr>
        <w:rFonts w:ascii="Calibri" w:hAnsi="Calibri" w:eastAsia="Calibri" w:cs="Calibri"/>
        <w:sz w:val="18"/>
        <w:szCs w:val="1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A785"/>
    <w:rsid w:val="75FFA785"/>
    <w:rsid w:val="8777F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2023-10-16T16:39:00Z</dcterms:created>
  <dc:creator>李小文^^</dc:creator>
  <cp:lastModifiedBy>李小文^^</cp:lastModifiedBy>
  <dcterms:modified xsi:type="dcterms:W3CDTF">2023-10-16T08:41:26Z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F2B76EB273DC419845862C656B9379DF_41</vt:lpwstr>
  </property>
</Properties>
</file>